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9D507" w14:textId="77777777" w:rsidR="0066418B" w:rsidRPr="00CD5075" w:rsidRDefault="006D4C98" w:rsidP="00A33B05">
      <w:pPr>
        <w:pBdr>
          <w:bottom w:val="single" w:sz="4" w:space="1" w:color="auto"/>
        </w:pBdr>
        <w:jc w:val="both"/>
        <w:rPr>
          <w:rFonts w:asciiTheme="minorHAnsi" w:hAnsiTheme="minorHAnsi" w:cstheme="minorHAnsi"/>
          <w:b/>
          <w:strike/>
          <w:color w:val="000000" w:themeColor="text1"/>
          <w:szCs w:val="24"/>
        </w:rPr>
      </w:pPr>
      <w:r w:rsidRPr="00CD5075">
        <w:rPr>
          <w:rFonts w:asciiTheme="minorHAnsi" w:hAnsiTheme="minorHAnsi" w:cstheme="minorHAnsi"/>
          <w:b/>
          <w:color w:val="000000" w:themeColor="text1"/>
          <w:szCs w:val="24"/>
        </w:rPr>
        <w:t xml:space="preserve">ORDEN DE LA CONSEJERA DE SALUD POR LA QUE SE SOMETE A CONSULTA PÚBLICA EL </w:t>
      </w:r>
      <w:r w:rsidR="003435EC" w:rsidRPr="00CD5075">
        <w:rPr>
          <w:rFonts w:asciiTheme="minorHAnsi" w:hAnsiTheme="minorHAnsi" w:cstheme="minorHAnsi"/>
          <w:b/>
          <w:color w:val="000000" w:themeColor="text1"/>
          <w:szCs w:val="24"/>
        </w:rPr>
        <w:t>ANTEPROYECTO DE LEY DE SALUD PÚBLICA DE EUSKADI</w:t>
      </w:r>
      <w:r w:rsidRPr="00CD5075">
        <w:rPr>
          <w:rFonts w:asciiTheme="minorHAnsi" w:hAnsiTheme="minorHAnsi" w:cstheme="minorHAnsi"/>
          <w:b/>
          <w:color w:val="000000" w:themeColor="text1"/>
          <w:szCs w:val="24"/>
        </w:rPr>
        <w:t>.</w:t>
      </w:r>
    </w:p>
    <w:p w14:paraId="57EE3147" w14:textId="77777777" w:rsidR="00A33B05" w:rsidRPr="00CD5075" w:rsidRDefault="00A33B05" w:rsidP="00347B28">
      <w:pPr>
        <w:jc w:val="both"/>
        <w:rPr>
          <w:rFonts w:asciiTheme="minorHAnsi" w:hAnsiTheme="minorHAnsi" w:cstheme="minorHAnsi"/>
          <w:color w:val="000000" w:themeColor="text1"/>
          <w:szCs w:val="24"/>
        </w:rPr>
      </w:pPr>
    </w:p>
    <w:p w14:paraId="67E5526C" w14:textId="77777777" w:rsidR="000B6D4D" w:rsidRPr="00CD5075" w:rsidRDefault="00CD6039" w:rsidP="00347B28">
      <w:pPr>
        <w:jc w:val="both"/>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 xml:space="preserve">El Departamento de Salud </w:t>
      </w:r>
      <w:r w:rsidR="00740398" w:rsidRPr="00CD5075">
        <w:rPr>
          <w:rFonts w:asciiTheme="minorHAnsi" w:hAnsiTheme="minorHAnsi" w:cstheme="minorHAnsi"/>
          <w:color w:val="000000" w:themeColor="text1"/>
          <w:szCs w:val="24"/>
        </w:rPr>
        <w:t>va a proceder a</w:t>
      </w:r>
      <w:r w:rsidRPr="00CD5075">
        <w:rPr>
          <w:rFonts w:asciiTheme="minorHAnsi" w:hAnsiTheme="minorHAnsi" w:cstheme="minorHAnsi"/>
          <w:color w:val="000000" w:themeColor="text1"/>
          <w:szCs w:val="24"/>
        </w:rPr>
        <w:t xml:space="preserve"> la elaboración de </w:t>
      </w:r>
      <w:r w:rsidR="003435EC" w:rsidRPr="00CD5075">
        <w:rPr>
          <w:rFonts w:asciiTheme="minorHAnsi" w:hAnsiTheme="minorHAnsi" w:cstheme="minorHAnsi"/>
          <w:color w:val="000000" w:themeColor="text1"/>
          <w:szCs w:val="24"/>
        </w:rPr>
        <w:t>un Anteproyecto de Ley de Salud Pública de Euskadi.</w:t>
      </w:r>
    </w:p>
    <w:p w14:paraId="6397ED12" w14:textId="77777777" w:rsidR="006D4C98" w:rsidRPr="00CD5075" w:rsidRDefault="006D4C98" w:rsidP="00347B28">
      <w:pPr>
        <w:jc w:val="both"/>
        <w:rPr>
          <w:rFonts w:asciiTheme="minorHAnsi" w:hAnsiTheme="minorHAnsi" w:cstheme="minorHAnsi"/>
          <w:color w:val="000000" w:themeColor="text1"/>
          <w:szCs w:val="24"/>
        </w:rPr>
      </w:pPr>
    </w:p>
    <w:p w14:paraId="566EC4B2" w14:textId="77777777" w:rsidR="000B6D4D" w:rsidRPr="00CD5075" w:rsidRDefault="00B5071B" w:rsidP="00347B28">
      <w:pPr>
        <w:jc w:val="both"/>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 xml:space="preserve">Por acuerdo </w:t>
      </w:r>
      <w:r w:rsidR="009B64C2" w:rsidRPr="00CD5075">
        <w:rPr>
          <w:rFonts w:asciiTheme="minorHAnsi" w:hAnsiTheme="minorHAnsi" w:cstheme="minorHAnsi"/>
          <w:color w:val="000000" w:themeColor="text1"/>
          <w:szCs w:val="24"/>
        </w:rPr>
        <w:t>de</w:t>
      </w:r>
      <w:r w:rsidRPr="00CD5075">
        <w:rPr>
          <w:rFonts w:asciiTheme="minorHAnsi" w:hAnsiTheme="minorHAnsi" w:cstheme="minorHAnsi"/>
          <w:color w:val="000000" w:themeColor="text1"/>
          <w:szCs w:val="24"/>
        </w:rPr>
        <w:t>l</w:t>
      </w:r>
      <w:r w:rsidR="009B64C2" w:rsidRPr="00CD5075">
        <w:rPr>
          <w:rFonts w:asciiTheme="minorHAnsi" w:hAnsiTheme="minorHAnsi" w:cstheme="minorHAnsi"/>
          <w:color w:val="000000" w:themeColor="text1"/>
          <w:szCs w:val="24"/>
        </w:rPr>
        <w:t xml:space="preserve"> Consejo de Gobierno, </w:t>
      </w:r>
      <w:r w:rsidR="00642D8E" w:rsidRPr="00CD5075">
        <w:rPr>
          <w:rFonts w:asciiTheme="minorHAnsi" w:hAnsiTheme="minorHAnsi" w:cstheme="minorHAnsi"/>
          <w:color w:val="000000" w:themeColor="text1"/>
          <w:szCs w:val="24"/>
        </w:rPr>
        <w:t xml:space="preserve">de </w:t>
      </w:r>
      <w:r w:rsidR="009B64C2" w:rsidRPr="00CD5075">
        <w:rPr>
          <w:rFonts w:asciiTheme="minorHAnsi" w:hAnsiTheme="minorHAnsi" w:cstheme="minorHAnsi"/>
          <w:color w:val="000000" w:themeColor="text1"/>
          <w:szCs w:val="24"/>
        </w:rPr>
        <w:t xml:space="preserve">12 </w:t>
      </w:r>
      <w:r w:rsidR="00EB6CCE" w:rsidRPr="00CD5075">
        <w:rPr>
          <w:rFonts w:asciiTheme="minorHAnsi" w:hAnsiTheme="minorHAnsi" w:cstheme="minorHAnsi"/>
          <w:color w:val="000000" w:themeColor="text1"/>
          <w:szCs w:val="24"/>
        </w:rPr>
        <w:t xml:space="preserve">de diciembre de 2017, </w:t>
      </w:r>
      <w:r w:rsidR="00E547F2" w:rsidRPr="00CD5075">
        <w:rPr>
          <w:rFonts w:asciiTheme="minorHAnsi" w:hAnsiTheme="minorHAnsi" w:cstheme="minorHAnsi"/>
          <w:color w:val="000000" w:themeColor="text1"/>
          <w:szCs w:val="24"/>
        </w:rPr>
        <w:t>por el que se aprueban</w:t>
      </w:r>
      <w:r w:rsidR="009B64C2" w:rsidRPr="00CD5075">
        <w:rPr>
          <w:rFonts w:asciiTheme="minorHAnsi" w:hAnsiTheme="minorHAnsi" w:cstheme="minorHAnsi"/>
          <w:color w:val="000000" w:themeColor="text1"/>
          <w:szCs w:val="24"/>
        </w:rPr>
        <w:t xml:space="preserve"> las Instrucciones para la tramitación de las disposiciones normativas de carácter general, </w:t>
      </w:r>
      <w:r w:rsidRPr="00CD5075">
        <w:rPr>
          <w:rFonts w:asciiTheme="minorHAnsi" w:hAnsiTheme="minorHAnsi" w:cstheme="minorHAnsi"/>
          <w:color w:val="000000" w:themeColor="text1"/>
          <w:szCs w:val="24"/>
        </w:rPr>
        <w:t xml:space="preserve">se </w:t>
      </w:r>
      <w:r w:rsidR="00793ADD" w:rsidRPr="00CD5075">
        <w:rPr>
          <w:rFonts w:asciiTheme="minorHAnsi" w:hAnsiTheme="minorHAnsi" w:cstheme="minorHAnsi"/>
          <w:color w:val="000000" w:themeColor="text1"/>
          <w:szCs w:val="24"/>
        </w:rPr>
        <w:t>acordó</w:t>
      </w:r>
      <w:r w:rsidRPr="00CD5075">
        <w:rPr>
          <w:rFonts w:asciiTheme="minorHAnsi" w:hAnsiTheme="minorHAnsi" w:cstheme="minorHAnsi"/>
          <w:color w:val="000000" w:themeColor="text1"/>
          <w:szCs w:val="24"/>
        </w:rPr>
        <w:t xml:space="preserve"> </w:t>
      </w:r>
      <w:r w:rsidR="00E547F2" w:rsidRPr="00CD5075">
        <w:rPr>
          <w:rFonts w:asciiTheme="minorHAnsi" w:hAnsiTheme="minorHAnsi" w:cstheme="minorHAnsi"/>
          <w:color w:val="000000" w:themeColor="text1"/>
          <w:szCs w:val="24"/>
        </w:rPr>
        <w:t xml:space="preserve">el </w:t>
      </w:r>
      <w:r w:rsidR="00793ADD" w:rsidRPr="00CD5075">
        <w:rPr>
          <w:rFonts w:asciiTheme="minorHAnsi" w:hAnsiTheme="minorHAnsi" w:cstheme="minorHAnsi"/>
          <w:color w:val="000000" w:themeColor="text1"/>
          <w:szCs w:val="24"/>
        </w:rPr>
        <w:t>trá</w:t>
      </w:r>
      <w:r w:rsidRPr="00CD5075">
        <w:rPr>
          <w:rFonts w:asciiTheme="minorHAnsi" w:hAnsiTheme="minorHAnsi" w:cstheme="minorHAnsi"/>
          <w:color w:val="000000" w:themeColor="text1"/>
          <w:szCs w:val="24"/>
        </w:rPr>
        <w:t xml:space="preserve">mite de consulta previa </w:t>
      </w:r>
      <w:r w:rsidR="00E547F2" w:rsidRPr="00CD5075">
        <w:rPr>
          <w:rFonts w:asciiTheme="minorHAnsi" w:hAnsiTheme="minorHAnsi" w:cstheme="minorHAnsi"/>
          <w:color w:val="000000" w:themeColor="text1"/>
          <w:szCs w:val="24"/>
        </w:rPr>
        <w:t>p</w:t>
      </w:r>
      <w:r w:rsidR="00793ADD" w:rsidRPr="00CD5075">
        <w:rPr>
          <w:rFonts w:asciiTheme="minorHAnsi" w:hAnsiTheme="minorHAnsi" w:cstheme="minorHAnsi"/>
          <w:color w:val="000000" w:themeColor="text1"/>
          <w:szCs w:val="24"/>
        </w:rPr>
        <w:t>ara dar cobertura a lo dispuesto en</w:t>
      </w:r>
      <w:r w:rsidR="009B64C2" w:rsidRPr="00CD5075">
        <w:rPr>
          <w:rFonts w:asciiTheme="minorHAnsi" w:hAnsiTheme="minorHAnsi" w:cstheme="minorHAnsi"/>
          <w:color w:val="000000" w:themeColor="text1"/>
          <w:szCs w:val="24"/>
        </w:rPr>
        <w:t xml:space="preserve"> el </w:t>
      </w:r>
      <w:r w:rsidR="000B6D4D" w:rsidRPr="00CD5075">
        <w:rPr>
          <w:rFonts w:asciiTheme="minorHAnsi" w:hAnsiTheme="minorHAnsi" w:cstheme="minorHAnsi"/>
          <w:color w:val="000000" w:themeColor="text1"/>
          <w:szCs w:val="24"/>
        </w:rPr>
        <w:t xml:space="preserve">apartado 1 del </w:t>
      </w:r>
      <w:r w:rsidR="008D73A1" w:rsidRPr="00CD5075">
        <w:rPr>
          <w:rFonts w:asciiTheme="minorHAnsi" w:hAnsiTheme="minorHAnsi" w:cstheme="minorHAnsi"/>
          <w:color w:val="000000" w:themeColor="text1"/>
          <w:szCs w:val="24"/>
        </w:rPr>
        <w:t>artículo</w:t>
      </w:r>
      <w:r w:rsidR="000B6D4D" w:rsidRPr="00CD5075">
        <w:rPr>
          <w:rFonts w:asciiTheme="minorHAnsi" w:hAnsiTheme="minorHAnsi" w:cstheme="minorHAnsi"/>
          <w:color w:val="000000" w:themeColor="text1"/>
          <w:szCs w:val="24"/>
        </w:rPr>
        <w:t xml:space="preserve"> 133</w:t>
      </w:r>
      <w:r w:rsidR="009B64C2" w:rsidRPr="00CD5075">
        <w:rPr>
          <w:rFonts w:asciiTheme="minorHAnsi" w:hAnsiTheme="minorHAnsi" w:cstheme="minorHAnsi"/>
          <w:color w:val="000000" w:themeColor="text1"/>
          <w:szCs w:val="24"/>
        </w:rPr>
        <w:t xml:space="preserve"> de la Ley de Procedimiento Administrativo </w:t>
      </w:r>
      <w:r w:rsidR="008D73A1" w:rsidRPr="00CD5075">
        <w:rPr>
          <w:rFonts w:asciiTheme="minorHAnsi" w:hAnsiTheme="minorHAnsi" w:cstheme="minorHAnsi"/>
          <w:color w:val="000000" w:themeColor="text1"/>
          <w:szCs w:val="24"/>
        </w:rPr>
        <w:t>Común</w:t>
      </w:r>
      <w:r w:rsidR="009B64C2" w:rsidRPr="00CD5075">
        <w:rPr>
          <w:rFonts w:asciiTheme="minorHAnsi" w:hAnsiTheme="minorHAnsi" w:cstheme="minorHAnsi"/>
          <w:color w:val="000000" w:themeColor="text1"/>
          <w:szCs w:val="24"/>
        </w:rPr>
        <w:t xml:space="preserve"> de</w:t>
      </w:r>
      <w:r w:rsidR="00EB6CCE" w:rsidRPr="00CD5075">
        <w:rPr>
          <w:rFonts w:asciiTheme="minorHAnsi" w:hAnsiTheme="minorHAnsi" w:cstheme="minorHAnsi"/>
          <w:color w:val="000000" w:themeColor="text1"/>
          <w:szCs w:val="24"/>
        </w:rPr>
        <w:t xml:space="preserve"> las Administraciones Publicas</w:t>
      </w:r>
      <w:r w:rsidR="00E547F2" w:rsidRPr="00CD5075">
        <w:rPr>
          <w:rFonts w:asciiTheme="minorHAnsi" w:hAnsiTheme="minorHAnsi" w:cstheme="minorHAnsi"/>
          <w:color w:val="000000" w:themeColor="text1"/>
          <w:szCs w:val="24"/>
        </w:rPr>
        <w:t xml:space="preserve">, </w:t>
      </w:r>
      <w:r w:rsidR="000B6D4D" w:rsidRPr="00CD5075">
        <w:rPr>
          <w:rFonts w:asciiTheme="minorHAnsi" w:hAnsiTheme="minorHAnsi" w:cstheme="minorHAnsi"/>
          <w:color w:val="000000" w:themeColor="text1"/>
          <w:szCs w:val="24"/>
        </w:rPr>
        <w:t xml:space="preserve">al objeto de propiciar el </w:t>
      </w:r>
      <w:r w:rsidR="008D73A1" w:rsidRPr="00CD5075">
        <w:rPr>
          <w:rFonts w:asciiTheme="minorHAnsi" w:hAnsiTheme="minorHAnsi" w:cstheme="minorHAnsi"/>
          <w:color w:val="000000" w:themeColor="text1"/>
          <w:szCs w:val="24"/>
        </w:rPr>
        <w:t>trámite</w:t>
      </w:r>
      <w:r w:rsidR="000B6D4D" w:rsidRPr="00CD5075">
        <w:rPr>
          <w:rFonts w:asciiTheme="minorHAnsi" w:hAnsiTheme="minorHAnsi" w:cstheme="minorHAnsi"/>
          <w:color w:val="000000" w:themeColor="text1"/>
          <w:szCs w:val="24"/>
        </w:rPr>
        <w:t xml:space="preserve"> de </w:t>
      </w:r>
      <w:r w:rsidR="008D73A1" w:rsidRPr="00CD5075">
        <w:rPr>
          <w:rFonts w:asciiTheme="minorHAnsi" w:hAnsiTheme="minorHAnsi" w:cstheme="minorHAnsi"/>
          <w:color w:val="000000" w:themeColor="text1"/>
          <w:szCs w:val="24"/>
        </w:rPr>
        <w:t>interacción</w:t>
      </w:r>
      <w:r w:rsidR="000B6D4D" w:rsidRPr="00CD5075">
        <w:rPr>
          <w:rFonts w:asciiTheme="minorHAnsi" w:hAnsiTheme="minorHAnsi" w:cstheme="minorHAnsi"/>
          <w:color w:val="000000" w:themeColor="text1"/>
          <w:szCs w:val="24"/>
        </w:rPr>
        <w:t xml:space="preserve"> con la ciudadanía que se debe realizar con un carácter previo a la aprobación de un determinado texto jurídico normativo</w:t>
      </w:r>
      <w:r w:rsidRPr="00CD5075">
        <w:rPr>
          <w:rFonts w:asciiTheme="minorHAnsi" w:hAnsiTheme="minorHAnsi" w:cstheme="minorHAnsi"/>
          <w:color w:val="000000" w:themeColor="text1"/>
          <w:szCs w:val="24"/>
        </w:rPr>
        <w:t>.</w:t>
      </w:r>
    </w:p>
    <w:p w14:paraId="727CD5D9" w14:textId="77777777" w:rsidR="00CD6039" w:rsidRPr="00CD5075" w:rsidRDefault="00CD6039" w:rsidP="00347B28">
      <w:pPr>
        <w:jc w:val="both"/>
        <w:rPr>
          <w:rFonts w:asciiTheme="minorHAnsi" w:hAnsiTheme="minorHAnsi" w:cstheme="minorHAnsi"/>
          <w:color w:val="000000" w:themeColor="text1"/>
          <w:szCs w:val="24"/>
        </w:rPr>
      </w:pPr>
    </w:p>
    <w:p w14:paraId="3A24E955" w14:textId="77777777" w:rsidR="009C2D8E" w:rsidRPr="00CD5075" w:rsidRDefault="009C2D8E" w:rsidP="00347B28">
      <w:pPr>
        <w:jc w:val="both"/>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La consulta debe referirse a los siguientes aspectos:</w:t>
      </w:r>
    </w:p>
    <w:p w14:paraId="7C75E1FF" w14:textId="77777777" w:rsidR="009C2D8E" w:rsidRPr="00CD5075" w:rsidRDefault="009C2D8E" w:rsidP="009C2D8E">
      <w:pPr>
        <w:numPr>
          <w:ilvl w:val="0"/>
          <w:numId w:val="2"/>
        </w:numPr>
        <w:jc w:val="both"/>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Los problemas que se pretenden solucionar con la iniciativa.</w:t>
      </w:r>
    </w:p>
    <w:p w14:paraId="516BF496" w14:textId="77777777" w:rsidR="009C2D8E" w:rsidRPr="00CD5075" w:rsidRDefault="009C2D8E" w:rsidP="009C2D8E">
      <w:pPr>
        <w:numPr>
          <w:ilvl w:val="0"/>
          <w:numId w:val="2"/>
        </w:numPr>
        <w:jc w:val="both"/>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La necesidad y oportunidad de su aprobación.</w:t>
      </w:r>
    </w:p>
    <w:p w14:paraId="35930F8F" w14:textId="77777777" w:rsidR="009C2D8E" w:rsidRPr="00CD5075" w:rsidRDefault="009C2D8E" w:rsidP="009C2D8E">
      <w:pPr>
        <w:numPr>
          <w:ilvl w:val="0"/>
          <w:numId w:val="2"/>
        </w:numPr>
        <w:jc w:val="both"/>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Los objetivos de la norma.</w:t>
      </w:r>
    </w:p>
    <w:p w14:paraId="65C8BE75" w14:textId="77777777" w:rsidR="009C2D8E" w:rsidRPr="00CD5075" w:rsidRDefault="009C2D8E" w:rsidP="009C2D8E">
      <w:pPr>
        <w:numPr>
          <w:ilvl w:val="0"/>
          <w:numId w:val="2"/>
        </w:numPr>
        <w:jc w:val="both"/>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Las posibles soluciones alternativas regulatorias o no regulatorias.</w:t>
      </w:r>
    </w:p>
    <w:p w14:paraId="613F82B7" w14:textId="77777777" w:rsidR="009C2D8E" w:rsidRPr="00CD5075" w:rsidRDefault="009C2D8E" w:rsidP="00347B28">
      <w:pPr>
        <w:jc w:val="both"/>
        <w:rPr>
          <w:rFonts w:asciiTheme="minorHAnsi" w:hAnsiTheme="minorHAnsi" w:cstheme="minorHAnsi"/>
          <w:color w:val="000000" w:themeColor="text1"/>
          <w:szCs w:val="24"/>
        </w:rPr>
      </w:pPr>
    </w:p>
    <w:p w14:paraId="5C869C1E" w14:textId="77777777" w:rsidR="005652A0" w:rsidRPr="00CD5075" w:rsidRDefault="00B5071B" w:rsidP="00347B28">
      <w:pPr>
        <w:jc w:val="both"/>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Por todo ello, se establece un plazo de veinte días hábiles para que las instituciones afectadas, la ciudadanía y sus entidades presenten todas aquellas sugerencias y observac</w:t>
      </w:r>
      <w:r w:rsidR="002410F0" w:rsidRPr="00CD5075">
        <w:rPr>
          <w:rFonts w:asciiTheme="minorHAnsi" w:hAnsiTheme="minorHAnsi" w:cstheme="minorHAnsi"/>
          <w:color w:val="000000" w:themeColor="text1"/>
          <w:szCs w:val="24"/>
        </w:rPr>
        <w:t>iones que estimen convenientes</w:t>
      </w:r>
      <w:r w:rsidRPr="00CD5075">
        <w:rPr>
          <w:rFonts w:asciiTheme="minorHAnsi" w:hAnsiTheme="minorHAnsi" w:cstheme="minorHAnsi"/>
          <w:color w:val="000000" w:themeColor="text1"/>
          <w:szCs w:val="24"/>
        </w:rPr>
        <w:t>.</w:t>
      </w:r>
      <w:r w:rsidR="009C2D8E" w:rsidRPr="00CD5075">
        <w:rPr>
          <w:rFonts w:asciiTheme="minorHAnsi" w:hAnsiTheme="minorHAnsi" w:cstheme="minorHAnsi"/>
          <w:color w:val="000000" w:themeColor="text1"/>
          <w:szCs w:val="24"/>
        </w:rPr>
        <w:t xml:space="preserve"> </w:t>
      </w:r>
      <w:r w:rsidR="005652A0" w:rsidRPr="00CD5075">
        <w:rPr>
          <w:rFonts w:asciiTheme="minorHAnsi" w:hAnsiTheme="minorHAnsi" w:cstheme="minorHAnsi"/>
          <w:color w:val="000000" w:themeColor="text1"/>
          <w:szCs w:val="24"/>
        </w:rPr>
        <w:t xml:space="preserve">Se </w:t>
      </w:r>
      <w:r w:rsidR="008D73A1" w:rsidRPr="00CD5075">
        <w:rPr>
          <w:rFonts w:asciiTheme="minorHAnsi" w:hAnsiTheme="minorHAnsi" w:cstheme="minorHAnsi"/>
          <w:color w:val="000000" w:themeColor="text1"/>
          <w:szCs w:val="24"/>
        </w:rPr>
        <w:t>efectúa</w:t>
      </w:r>
      <w:r w:rsidR="005652A0" w:rsidRPr="00CD5075">
        <w:rPr>
          <w:rFonts w:asciiTheme="minorHAnsi" w:hAnsiTheme="minorHAnsi" w:cstheme="minorHAnsi"/>
          <w:color w:val="000000" w:themeColor="text1"/>
          <w:szCs w:val="24"/>
        </w:rPr>
        <w:t xml:space="preserve"> con carácter previo a la </w:t>
      </w:r>
      <w:r w:rsidR="008D73A1" w:rsidRPr="00CD5075">
        <w:rPr>
          <w:rFonts w:asciiTheme="minorHAnsi" w:hAnsiTheme="minorHAnsi" w:cstheme="minorHAnsi"/>
          <w:color w:val="000000" w:themeColor="text1"/>
          <w:szCs w:val="24"/>
        </w:rPr>
        <w:t>elaboración</w:t>
      </w:r>
      <w:r w:rsidR="005652A0" w:rsidRPr="00CD5075">
        <w:rPr>
          <w:rFonts w:asciiTheme="minorHAnsi" w:hAnsiTheme="minorHAnsi" w:cstheme="minorHAnsi"/>
          <w:color w:val="000000" w:themeColor="text1"/>
          <w:szCs w:val="24"/>
        </w:rPr>
        <w:t xml:space="preserve"> de la norma y dentro de la fase de iniciación que regulan los </w:t>
      </w:r>
      <w:r w:rsidR="008D73A1" w:rsidRPr="00CD5075">
        <w:rPr>
          <w:rFonts w:asciiTheme="minorHAnsi" w:hAnsiTheme="minorHAnsi" w:cstheme="minorHAnsi"/>
          <w:color w:val="000000" w:themeColor="text1"/>
          <w:szCs w:val="24"/>
        </w:rPr>
        <w:t>artículos 4 y 5 de la Ley 8/2003, de 22 de diciembre, del Procedimiento de Elaboración de las Disposiciones de Carácter General.</w:t>
      </w:r>
    </w:p>
    <w:p w14:paraId="33200B7B" w14:textId="77777777" w:rsidR="009C2D8E" w:rsidRPr="00CD5075" w:rsidRDefault="009C2D8E" w:rsidP="00347B28">
      <w:pPr>
        <w:jc w:val="both"/>
        <w:rPr>
          <w:rFonts w:asciiTheme="minorHAnsi" w:hAnsiTheme="minorHAnsi" w:cstheme="minorHAnsi"/>
          <w:color w:val="000000" w:themeColor="text1"/>
          <w:szCs w:val="24"/>
        </w:rPr>
      </w:pPr>
    </w:p>
    <w:p w14:paraId="6F654CB1" w14:textId="2C529E1B" w:rsidR="008D73A1" w:rsidRPr="00CD5075" w:rsidRDefault="008D73A1" w:rsidP="00347B28">
      <w:pPr>
        <w:jc w:val="both"/>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 xml:space="preserve">En virtud de las competencias atribuida por el Decreto </w:t>
      </w:r>
      <w:r w:rsidR="000055A6">
        <w:rPr>
          <w:rFonts w:asciiTheme="minorHAnsi" w:hAnsiTheme="minorHAnsi" w:cstheme="minorHAnsi"/>
          <w:color w:val="000000" w:themeColor="text1"/>
          <w:szCs w:val="24"/>
        </w:rPr>
        <w:t>116</w:t>
      </w:r>
      <w:r w:rsidRPr="00CD5075">
        <w:rPr>
          <w:rFonts w:asciiTheme="minorHAnsi" w:hAnsiTheme="minorHAnsi" w:cstheme="minorHAnsi"/>
          <w:color w:val="000000" w:themeColor="text1"/>
          <w:szCs w:val="24"/>
        </w:rPr>
        <w:t>/20</w:t>
      </w:r>
      <w:r w:rsidR="000055A6">
        <w:rPr>
          <w:rFonts w:asciiTheme="minorHAnsi" w:hAnsiTheme="minorHAnsi" w:cstheme="minorHAnsi"/>
          <w:color w:val="000000" w:themeColor="text1"/>
          <w:szCs w:val="24"/>
        </w:rPr>
        <w:t>21</w:t>
      </w:r>
      <w:r w:rsidRPr="00CD5075">
        <w:rPr>
          <w:rFonts w:asciiTheme="minorHAnsi" w:hAnsiTheme="minorHAnsi" w:cstheme="minorHAnsi"/>
          <w:color w:val="000000" w:themeColor="text1"/>
          <w:szCs w:val="24"/>
        </w:rPr>
        <w:t xml:space="preserve">, </w:t>
      </w:r>
      <w:r w:rsidR="00FE7016" w:rsidRPr="00CD5075">
        <w:rPr>
          <w:rFonts w:asciiTheme="minorHAnsi" w:hAnsiTheme="minorHAnsi" w:cstheme="minorHAnsi"/>
          <w:color w:val="000000" w:themeColor="text1"/>
          <w:szCs w:val="24"/>
        </w:rPr>
        <w:t xml:space="preserve">de </w:t>
      </w:r>
      <w:r w:rsidR="000055A6">
        <w:rPr>
          <w:rFonts w:asciiTheme="minorHAnsi" w:hAnsiTheme="minorHAnsi" w:cstheme="minorHAnsi"/>
          <w:color w:val="000000" w:themeColor="text1"/>
          <w:szCs w:val="24"/>
        </w:rPr>
        <w:t>23</w:t>
      </w:r>
      <w:r w:rsidR="00FE7016" w:rsidRPr="00CD5075">
        <w:rPr>
          <w:rFonts w:asciiTheme="minorHAnsi" w:hAnsiTheme="minorHAnsi" w:cstheme="minorHAnsi"/>
          <w:color w:val="000000" w:themeColor="text1"/>
          <w:szCs w:val="24"/>
        </w:rPr>
        <w:t xml:space="preserve"> de </w:t>
      </w:r>
      <w:r w:rsidR="000055A6">
        <w:rPr>
          <w:rFonts w:asciiTheme="minorHAnsi" w:hAnsiTheme="minorHAnsi" w:cstheme="minorHAnsi"/>
          <w:color w:val="000000" w:themeColor="text1"/>
          <w:szCs w:val="24"/>
        </w:rPr>
        <w:t>marzo</w:t>
      </w:r>
      <w:r w:rsidR="00FE7016" w:rsidRPr="00CD5075">
        <w:rPr>
          <w:rFonts w:asciiTheme="minorHAnsi" w:hAnsiTheme="minorHAnsi" w:cstheme="minorHAnsi"/>
          <w:color w:val="000000" w:themeColor="text1"/>
          <w:szCs w:val="24"/>
        </w:rPr>
        <w:t xml:space="preserve">, por el que se establece la estructura </w:t>
      </w:r>
      <w:r w:rsidR="00EB6CCE" w:rsidRPr="00CD5075">
        <w:rPr>
          <w:rFonts w:asciiTheme="minorHAnsi" w:hAnsiTheme="minorHAnsi" w:cstheme="minorHAnsi"/>
          <w:color w:val="000000" w:themeColor="text1"/>
          <w:szCs w:val="24"/>
        </w:rPr>
        <w:t>orgánica</w:t>
      </w:r>
      <w:r w:rsidR="00FE7016" w:rsidRPr="00CD5075">
        <w:rPr>
          <w:rFonts w:asciiTheme="minorHAnsi" w:hAnsiTheme="minorHAnsi" w:cstheme="minorHAnsi"/>
          <w:color w:val="000000" w:themeColor="text1"/>
          <w:szCs w:val="24"/>
        </w:rPr>
        <w:t xml:space="preserve"> y funcional del Departamento de Salud,</w:t>
      </w:r>
    </w:p>
    <w:p w14:paraId="1C3C086E" w14:textId="77777777" w:rsidR="008D73A1" w:rsidRPr="00CD5075" w:rsidRDefault="008D73A1" w:rsidP="00347B28">
      <w:pPr>
        <w:jc w:val="both"/>
        <w:rPr>
          <w:rFonts w:asciiTheme="minorHAnsi" w:hAnsiTheme="minorHAnsi" w:cstheme="minorHAnsi"/>
          <w:color w:val="000000" w:themeColor="text1"/>
          <w:szCs w:val="24"/>
        </w:rPr>
      </w:pPr>
    </w:p>
    <w:p w14:paraId="461C2D9E" w14:textId="77777777" w:rsidR="008D73A1" w:rsidRPr="00CD5075" w:rsidRDefault="008D73A1" w:rsidP="008D73A1">
      <w:pPr>
        <w:jc w:val="center"/>
        <w:rPr>
          <w:rFonts w:asciiTheme="minorHAnsi" w:hAnsiTheme="minorHAnsi" w:cstheme="minorHAnsi"/>
          <w:b/>
          <w:color w:val="000000" w:themeColor="text1"/>
          <w:szCs w:val="24"/>
        </w:rPr>
      </w:pPr>
      <w:r w:rsidRPr="00CD5075">
        <w:rPr>
          <w:rFonts w:asciiTheme="minorHAnsi" w:hAnsiTheme="minorHAnsi" w:cstheme="minorHAnsi"/>
          <w:b/>
          <w:color w:val="000000" w:themeColor="text1"/>
          <w:szCs w:val="24"/>
        </w:rPr>
        <w:t>RESUELVO</w:t>
      </w:r>
    </w:p>
    <w:p w14:paraId="420ECF14" w14:textId="77777777" w:rsidR="008D73A1" w:rsidRPr="00CD5075" w:rsidRDefault="008D73A1" w:rsidP="008D73A1">
      <w:pPr>
        <w:jc w:val="center"/>
        <w:rPr>
          <w:rFonts w:asciiTheme="minorHAnsi" w:hAnsiTheme="minorHAnsi" w:cstheme="minorHAnsi"/>
          <w:color w:val="000000" w:themeColor="text1"/>
          <w:szCs w:val="24"/>
        </w:rPr>
      </w:pPr>
    </w:p>
    <w:p w14:paraId="4D2B1372" w14:textId="77777777" w:rsidR="003435EC" w:rsidRPr="00CD5075" w:rsidRDefault="008D73A1" w:rsidP="003435EC">
      <w:pPr>
        <w:jc w:val="both"/>
        <w:rPr>
          <w:rFonts w:asciiTheme="minorHAnsi" w:hAnsiTheme="minorHAnsi" w:cstheme="minorHAnsi"/>
          <w:color w:val="000000" w:themeColor="text1"/>
          <w:szCs w:val="24"/>
        </w:rPr>
      </w:pPr>
      <w:r w:rsidRPr="00CD5075">
        <w:rPr>
          <w:rFonts w:asciiTheme="minorHAnsi" w:hAnsiTheme="minorHAnsi" w:cstheme="minorHAnsi"/>
          <w:b/>
          <w:color w:val="000000" w:themeColor="text1"/>
          <w:szCs w:val="24"/>
        </w:rPr>
        <w:t>Primero</w:t>
      </w:r>
      <w:r w:rsidRPr="00CD5075">
        <w:rPr>
          <w:rFonts w:asciiTheme="minorHAnsi" w:hAnsiTheme="minorHAnsi" w:cstheme="minorHAnsi"/>
          <w:color w:val="000000" w:themeColor="text1"/>
          <w:szCs w:val="24"/>
        </w:rPr>
        <w:t xml:space="preserve">.- Someter a trámite de consulta previa, con carácter previo a su elaboración, el proyecto de </w:t>
      </w:r>
      <w:r w:rsidR="003435EC" w:rsidRPr="00CD5075">
        <w:rPr>
          <w:rFonts w:asciiTheme="minorHAnsi" w:hAnsiTheme="minorHAnsi" w:cstheme="minorHAnsi"/>
          <w:color w:val="000000" w:themeColor="text1"/>
          <w:szCs w:val="24"/>
        </w:rPr>
        <w:t>un Anteproyecto de Ley de Salud Pública de Euskadi.</w:t>
      </w:r>
    </w:p>
    <w:p w14:paraId="0895ECCF" w14:textId="77777777" w:rsidR="00EB6CCE" w:rsidRPr="00CD5075" w:rsidRDefault="00EB6CCE" w:rsidP="00347B28">
      <w:pPr>
        <w:jc w:val="both"/>
        <w:rPr>
          <w:rFonts w:asciiTheme="minorHAnsi" w:hAnsiTheme="minorHAnsi" w:cstheme="minorHAnsi"/>
          <w:b/>
          <w:color w:val="000000" w:themeColor="text1"/>
          <w:szCs w:val="24"/>
        </w:rPr>
      </w:pPr>
    </w:p>
    <w:p w14:paraId="7AAA865B" w14:textId="77777777" w:rsidR="008D73A1" w:rsidRPr="00CD5075" w:rsidRDefault="008D73A1" w:rsidP="00347B28">
      <w:pPr>
        <w:jc w:val="both"/>
        <w:rPr>
          <w:rFonts w:asciiTheme="minorHAnsi" w:hAnsiTheme="minorHAnsi" w:cstheme="minorHAnsi"/>
          <w:color w:val="000000" w:themeColor="text1"/>
          <w:szCs w:val="24"/>
        </w:rPr>
      </w:pPr>
      <w:r w:rsidRPr="00CD5075">
        <w:rPr>
          <w:rFonts w:asciiTheme="minorHAnsi" w:hAnsiTheme="minorHAnsi" w:cstheme="minorHAnsi"/>
          <w:b/>
          <w:color w:val="000000" w:themeColor="text1"/>
          <w:szCs w:val="24"/>
        </w:rPr>
        <w:t>Segundo</w:t>
      </w:r>
      <w:r w:rsidRPr="00CD5075">
        <w:rPr>
          <w:rFonts w:asciiTheme="minorHAnsi" w:hAnsiTheme="minorHAnsi" w:cstheme="minorHAnsi"/>
          <w:color w:val="000000" w:themeColor="text1"/>
          <w:szCs w:val="24"/>
        </w:rPr>
        <w:t xml:space="preserve">.- </w:t>
      </w:r>
      <w:r w:rsidR="00EB6CCE" w:rsidRPr="00CD5075">
        <w:rPr>
          <w:rFonts w:asciiTheme="minorHAnsi" w:hAnsiTheme="minorHAnsi" w:cstheme="minorHAnsi"/>
          <w:color w:val="000000" w:themeColor="text1"/>
          <w:szCs w:val="24"/>
        </w:rPr>
        <w:t>L</w:t>
      </w:r>
      <w:r w:rsidRPr="00CD5075">
        <w:rPr>
          <w:rFonts w:asciiTheme="minorHAnsi" w:hAnsiTheme="minorHAnsi" w:cstheme="minorHAnsi"/>
          <w:color w:val="000000" w:themeColor="text1"/>
          <w:szCs w:val="24"/>
        </w:rPr>
        <w:t xml:space="preserve">a ciudadanía y entidades </w:t>
      </w:r>
      <w:r w:rsidR="002410F0" w:rsidRPr="00CD5075">
        <w:rPr>
          <w:rFonts w:asciiTheme="minorHAnsi" w:hAnsiTheme="minorHAnsi" w:cstheme="minorHAnsi"/>
          <w:color w:val="000000" w:themeColor="text1"/>
          <w:szCs w:val="24"/>
        </w:rPr>
        <w:t>e instituciones afectadas por la norma</w:t>
      </w:r>
      <w:r w:rsidRPr="00CD5075">
        <w:rPr>
          <w:rFonts w:asciiTheme="minorHAnsi" w:hAnsiTheme="minorHAnsi" w:cstheme="minorHAnsi"/>
          <w:color w:val="000000" w:themeColor="text1"/>
          <w:szCs w:val="24"/>
        </w:rPr>
        <w:t xml:space="preserve"> que así lo consideren, pueden hacer llegar sus opiniones sobre los aspectos planteados en el Anexo a esta Orden en el plazo de veinte días hábiles, contados desde el día siguiente al de su publicación en el portal web de la Administración General de la Comunidad Autónoma de Euskadi.</w:t>
      </w:r>
    </w:p>
    <w:p w14:paraId="7AF143FF" w14:textId="47F31033" w:rsidR="008D73A1" w:rsidRDefault="008D73A1" w:rsidP="00347B28">
      <w:pPr>
        <w:jc w:val="both"/>
        <w:rPr>
          <w:rFonts w:asciiTheme="minorHAnsi" w:hAnsiTheme="minorHAnsi" w:cstheme="minorHAnsi"/>
          <w:color w:val="000000" w:themeColor="text1"/>
          <w:szCs w:val="24"/>
        </w:rPr>
      </w:pPr>
    </w:p>
    <w:p w14:paraId="52C14779" w14:textId="77777777" w:rsidR="006809F5" w:rsidRPr="00CD5075" w:rsidRDefault="006809F5" w:rsidP="00347B28">
      <w:pPr>
        <w:jc w:val="both"/>
        <w:rPr>
          <w:rFonts w:asciiTheme="minorHAnsi" w:hAnsiTheme="minorHAnsi" w:cstheme="minorHAnsi"/>
          <w:color w:val="000000" w:themeColor="text1"/>
          <w:szCs w:val="24"/>
        </w:rPr>
      </w:pPr>
      <w:bookmarkStart w:id="0" w:name="_GoBack"/>
      <w:bookmarkEnd w:id="0"/>
    </w:p>
    <w:p w14:paraId="379F5AA6" w14:textId="77777777" w:rsidR="006D4C98" w:rsidRPr="00CD5075" w:rsidRDefault="006D4C98" w:rsidP="006809F5">
      <w:pPr>
        <w:jc w:val="center"/>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La Consejera de Salud</w:t>
      </w:r>
    </w:p>
    <w:p w14:paraId="776569AB" w14:textId="77777777" w:rsidR="00054CA2" w:rsidRPr="00CD5075" w:rsidRDefault="00A25539" w:rsidP="006809F5">
      <w:pPr>
        <w:jc w:val="center"/>
        <w:rPr>
          <w:rFonts w:asciiTheme="minorHAnsi" w:hAnsiTheme="minorHAnsi" w:cstheme="minorHAnsi"/>
          <w:color w:val="000000" w:themeColor="text1"/>
          <w:szCs w:val="24"/>
        </w:rPr>
      </w:pPr>
      <w:r>
        <w:rPr>
          <w:rFonts w:asciiTheme="minorHAnsi" w:hAnsiTheme="minorHAnsi" w:cstheme="minorHAnsi"/>
          <w:color w:val="000000" w:themeColor="text1"/>
          <w:szCs w:val="24"/>
        </w:rPr>
        <w:t>Gotzone Sagardui Goikoetxea</w:t>
      </w:r>
      <w:r w:rsidR="00CE629A" w:rsidRPr="00CD5075">
        <w:rPr>
          <w:rFonts w:asciiTheme="minorHAnsi" w:hAnsiTheme="minorHAnsi" w:cstheme="minorHAnsi"/>
          <w:color w:val="000000" w:themeColor="text1"/>
          <w:szCs w:val="24"/>
        </w:rPr>
        <w:br w:type="page"/>
      </w:r>
    </w:p>
    <w:p w14:paraId="0893BD62" w14:textId="77777777" w:rsidR="00FE7016" w:rsidRPr="00CD5075" w:rsidRDefault="00FE7016" w:rsidP="00EB2BB8">
      <w:pPr>
        <w:jc w:val="center"/>
        <w:rPr>
          <w:rFonts w:asciiTheme="minorHAnsi" w:hAnsiTheme="minorHAnsi" w:cstheme="minorHAnsi"/>
          <w:b/>
          <w:color w:val="000000" w:themeColor="text1"/>
          <w:szCs w:val="24"/>
        </w:rPr>
      </w:pPr>
    </w:p>
    <w:p w14:paraId="26D5209C" w14:textId="77777777" w:rsidR="008D73A1" w:rsidRPr="00CD5075" w:rsidRDefault="008D73A1" w:rsidP="00EB2BB8">
      <w:pPr>
        <w:jc w:val="center"/>
        <w:rPr>
          <w:rFonts w:asciiTheme="minorHAnsi" w:hAnsiTheme="minorHAnsi" w:cstheme="minorHAnsi"/>
          <w:b/>
          <w:color w:val="000000" w:themeColor="text1"/>
          <w:szCs w:val="24"/>
        </w:rPr>
      </w:pPr>
      <w:r w:rsidRPr="00CD5075">
        <w:rPr>
          <w:rFonts w:asciiTheme="minorHAnsi" w:hAnsiTheme="minorHAnsi" w:cstheme="minorHAnsi"/>
          <w:b/>
          <w:color w:val="000000" w:themeColor="text1"/>
          <w:szCs w:val="24"/>
        </w:rPr>
        <w:t>ANEXO</w:t>
      </w:r>
    </w:p>
    <w:p w14:paraId="5950C980" w14:textId="77777777" w:rsidR="00EB2BB8" w:rsidRPr="00CD5075" w:rsidRDefault="00EB2BB8" w:rsidP="00EB2BB8">
      <w:pPr>
        <w:jc w:val="center"/>
        <w:rPr>
          <w:rFonts w:asciiTheme="minorHAnsi" w:hAnsiTheme="minorHAnsi" w:cstheme="minorHAnsi"/>
          <w:b/>
          <w:color w:val="000000" w:themeColor="text1"/>
          <w:szCs w:val="24"/>
        </w:rPr>
      </w:pPr>
    </w:p>
    <w:p w14:paraId="75EFEF8C" w14:textId="77777777" w:rsidR="00EB2BB8" w:rsidRPr="00CD5075" w:rsidRDefault="00EB2BB8" w:rsidP="00EB2BB8">
      <w:pPr>
        <w:jc w:val="center"/>
        <w:rPr>
          <w:rFonts w:asciiTheme="minorHAnsi" w:hAnsiTheme="minorHAnsi" w:cstheme="minorHAnsi"/>
          <w:b/>
          <w:color w:val="000000" w:themeColor="text1"/>
          <w:szCs w:val="24"/>
        </w:rPr>
      </w:pPr>
    </w:p>
    <w:p w14:paraId="10C5BA22" w14:textId="77777777" w:rsidR="008D73A1" w:rsidRPr="003A5E8C" w:rsidRDefault="008D73A1" w:rsidP="00347B28">
      <w:pPr>
        <w:jc w:val="both"/>
        <w:rPr>
          <w:rFonts w:asciiTheme="minorHAnsi" w:hAnsiTheme="minorHAnsi" w:cstheme="minorHAnsi"/>
          <w:b/>
          <w:color w:val="000000" w:themeColor="text1"/>
          <w:szCs w:val="24"/>
        </w:rPr>
      </w:pPr>
      <w:r w:rsidRPr="00CD5075">
        <w:rPr>
          <w:rFonts w:asciiTheme="minorHAnsi" w:hAnsiTheme="minorHAnsi" w:cstheme="minorHAnsi"/>
          <w:b/>
          <w:color w:val="000000" w:themeColor="text1"/>
          <w:szCs w:val="24"/>
        </w:rPr>
        <w:t>1</w:t>
      </w:r>
      <w:r w:rsidRPr="003A5E8C">
        <w:rPr>
          <w:rFonts w:asciiTheme="minorHAnsi" w:hAnsiTheme="minorHAnsi" w:cstheme="minorHAnsi"/>
          <w:b/>
          <w:color w:val="000000" w:themeColor="text1"/>
          <w:szCs w:val="24"/>
        </w:rPr>
        <w:t>.- Problemas que se pretenden solucionar con esta iniciativa</w:t>
      </w:r>
    </w:p>
    <w:p w14:paraId="0C826FF7" w14:textId="77777777" w:rsidR="00F814A2" w:rsidRPr="003A5E8C" w:rsidRDefault="003435EC" w:rsidP="009C2D8E">
      <w:pPr>
        <w:jc w:val="both"/>
        <w:rPr>
          <w:rFonts w:asciiTheme="minorHAnsi" w:hAnsiTheme="minorHAnsi" w:cstheme="minorHAnsi"/>
          <w:color w:val="000000" w:themeColor="text1"/>
          <w:szCs w:val="24"/>
        </w:rPr>
      </w:pPr>
      <w:r w:rsidRPr="003A5E8C">
        <w:rPr>
          <w:rFonts w:asciiTheme="minorHAnsi" w:hAnsiTheme="minorHAnsi" w:cstheme="minorHAnsi"/>
          <w:color w:val="000000" w:themeColor="text1"/>
          <w:szCs w:val="24"/>
        </w:rPr>
        <w:t>Mediante el presente</w:t>
      </w:r>
      <w:r w:rsidR="00F814A2" w:rsidRPr="003A5E8C">
        <w:rPr>
          <w:rFonts w:asciiTheme="minorHAnsi" w:hAnsiTheme="minorHAnsi" w:cstheme="minorHAnsi"/>
          <w:color w:val="000000" w:themeColor="text1"/>
          <w:szCs w:val="24"/>
        </w:rPr>
        <w:t xml:space="preserve"> Anteproyecto de Ley se pretende configurar y ordenar el Sistema de Salud Pública, de forma que dé una respuesta </w:t>
      </w:r>
      <w:r w:rsidR="00F4375F" w:rsidRPr="003A5E8C">
        <w:rPr>
          <w:rFonts w:asciiTheme="minorHAnsi" w:hAnsiTheme="minorHAnsi" w:cstheme="minorHAnsi"/>
          <w:color w:val="000000" w:themeColor="text1"/>
          <w:szCs w:val="24"/>
        </w:rPr>
        <w:t xml:space="preserve">integral, </w:t>
      </w:r>
      <w:r w:rsidR="00F814A2" w:rsidRPr="003A5E8C">
        <w:rPr>
          <w:rFonts w:asciiTheme="minorHAnsi" w:hAnsiTheme="minorHAnsi" w:cstheme="minorHAnsi"/>
          <w:color w:val="000000" w:themeColor="text1"/>
          <w:szCs w:val="24"/>
        </w:rPr>
        <w:t>adecuada y eficaz a los actuales retos en materia de salud pública,</w:t>
      </w:r>
      <w:r w:rsidR="00A25539">
        <w:rPr>
          <w:rFonts w:asciiTheme="minorHAnsi" w:hAnsiTheme="minorHAnsi" w:cstheme="minorHAnsi"/>
          <w:color w:val="000000" w:themeColor="text1"/>
          <w:szCs w:val="24"/>
        </w:rPr>
        <w:t xml:space="preserve"> retos que tras la experiencia de la actual pandemia se han incrementado. Así se </w:t>
      </w:r>
      <w:r w:rsidR="00D85EA1" w:rsidRPr="003A5E8C">
        <w:rPr>
          <w:rFonts w:asciiTheme="minorHAnsi" w:hAnsiTheme="minorHAnsi" w:cstheme="minorHAnsi"/>
          <w:color w:val="000000" w:themeColor="text1"/>
          <w:szCs w:val="24"/>
        </w:rPr>
        <w:t>contribuye</w:t>
      </w:r>
      <w:r w:rsidR="00F814A2" w:rsidRPr="003A5E8C">
        <w:rPr>
          <w:rFonts w:asciiTheme="minorHAnsi" w:hAnsiTheme="minorHAnsi" w:cstheme="minorHAnsi"/>
          <w:color w:val="000000" w:themeColor="text1"/>
          <w:szCs w:val="24"/>
        </w:rPr>
        <w:t xml:space="preserve"> a la mejora de la salud, el bienestar y la calidad de vida de las personas en Euskadi.</w:t>
      </w:r>
    </w:p>
    <w:p w14:paraId="030E0065" w14:textId="77777777" w:rsidR="00CD5075" w:rsidRPr="003A5E8C" w:rsidRDefault="00CD5075" w:rsidP="00347B28">
      <w:pPr>
        <w:jc w:val="both"/>
        <w:rPr>
          <w:rFonts w:asciiTheme="minorHAnsi" w:hAnsiTheme="minorHAnsi" w:cstheme="minorHAnsi"/>
          <w:b/>
          <w:color w:val="000000" w:themeColor="text1"/>
          <w:szCs w:val="24"/>
        </w:rPr>
      </w:pPr>
    </w:p>
    <w:p w14:paraId="4B31D5DE" w14:textId="77777777" w:rsidR="008D73A1" w:rsidRPr="003A5E8C" w:rsidRDefault="008D73A1" w:rsidP="00347B28">
      <w:pPr>
        <w:jc w:val="both"/>
        <w:rPr>
          <w:rFonts w:asciiTheme="minorHAnsi" w:hAnsiTheme="minorHAnsi" w:cstheme="minorHAnsi"/>
          <w:b/>
          <w:color w:val="000000" w:themeColor="text1"/>
          <w:szCs w:val="24"/>
        </w:rPr>
      </w:pPr>
      <w:r w:rsidRPr="003A5E8C">
        <w:rPr>
          <w:rFonts w:asciiTheme="minorHAnsi" w:hAnsiTheme="minorHAnsi" w:cstheme="minorHAnsi"/>
          <w:b/>
          <w:color w:val="000000" w:themeColor="text1"/>
          <w:szCs w:val="24"/>
        </w:rPr>
        <w:t>2.- Necesidad y oportunidad de su aprobación</w:t>
      </w:r>
    </w:p>
    <w:p w14:paraId="51E681D0" w14:textId="77777777" w:rsidR="00F814A2" w:rsidRPr="003A5E8C" w:rsidRDefault="00F4375F" w:rsidP="00347B28">
      <w:pPr>
        <w:jc w:val="both"/>
        <w:rPr>
          <w:rFonts w:asciiTheme="minorHAnsi" w:hAnsiTheme="minorHAnsi" w:cstheme="minorHAnsi"/>
          <w:color w:val="000000" w:themeColor="text1"/>
          <w:szCs w:val="24"/>
        </w:rPr>
      </w:pPr>
      <w:r w:rsidRPr="003A5E8C">
        <w:rPr>
          <w:rFonts w:asciiTheme="minorHAnsi" w:hAnsiTheme="minorHAnsi" w:cstheme="minorHAnsi"/>
          <w:color w:val="000000" w:themeColor="text1"/>
          <w:szCs w:val="24"/>
        </w:rPr>
        <w:t>En base a</w:t>
      </w:r>
      <w:r w:rsidR="00F814A2" w:rsidRPr="003A5E8C">
        <w:rPr>
          <w:rFonts w:asciiTheme="minorHAnsi" w:hAnsiTheme="minorHAnsi" w:cstheme="minorHAnsi"/>
          <w:color w:val="000000" w:themeColor="text1"/>
          <w:szCs w:val="24"/>
        </w:rPr>
        <w:t xml:space="preserve"> la Ley 8/1997 de Ordenación Sanitaria de Euskadi</w:t>
      </w:r>
      <w:r w:rsidRPr="003A5E8C">
        <w:rPr>
          <w:rFonts w:asciiTheme="minorHAnsi" w:hAnsiTheme="minorHAnsi" w:cstheme="minorHAnsi"/>
          <w:color w:val="000000" w:themeColor="text1"/>
          <w:szCs w:val="24"/>
        </w:rPr>
        <w:t>, la nueva norma detalla los derechos de la ciudadanía en salud pública, así como las prestaciones, actuaciones e intervenciones que corresponden a las distintas administraciones que integran el</w:t>
      </w:r>
      <w:r w:rsidR="00F814A2" w:rsidRPr="003A5E8C">
        <w:rPr>
          <w:rFonts w:asciiTheme="minorHAnsi" w:hAnsiTheme="minorHAnsi" w:cstheme="minorHAnsi"/>
          <w:color w:val="000000" w:themeColor="text1"/>
          <w:szCs w:val="24"/>
        </w:rPr>
        <w:t xml:space="preserve"> Sistema de Salud Pública</w:t>
      </w:r>
      <w:r w:rsidR="00D85EA1" w:rsidRPr="003A5E8C">
        <w:rPr>
          <w:rFonts w:asciiTheme="minorHAnsi" w:hAnsiTheme="minorHAnsi" w:cstheme="minorHAnsi"/>
          <w:color w:val="000000" w:themeColor="text1"/>
          <w:szCs w:val="24"/>
        </w:rPr>
        <w:t xml:space="preserve"> -Gobierno Vasco, Ayuntamientos y Diputaciones F</w:t>
      </w:r>
      <w:r w:rsidRPr="003A5E8C">
        <w:rPr>
          <w:rFonts w:asciiTheme="minorHAnsi" w:hAnsiTheme="minorHAnsi" w:cstheme="minorHAnsi"/>
          <w:color w:val="000000" w:themeColor="text1"/>
          <w:szCs w:val="24"/>
        </w:rPr>
        <w:t xml:space="preserve">orales-. En dichas actuaciones, </w:t>
      </w:r>
      <w:r w:rsidR="00D85EA1" w:rsidRPr="003A5E8C">
        <w:rPr>
          <w:rFonts w:asciiTheme="minorHAnsi" w:hAnsiTheme="minorHAnsi" w:cstheme="minorHAnsi"/>
          <w:color w:val="000000" w:themeColor="text1"/>
          <w:szCs w:val="24"/>
        </w:rPr>
        <w:t>se tendrá</w:t>
      </w:r>
      <w:r w:rsidR="00F814A2" w:rsidRPr="003A5E8C">
        <w:rPr>
          <w:rFonts w:asciiTheme="minorHAnsi" w:hAnsiTheme="minorHAnsi" w:cstheme="minorHAnsi"/>
          <w:color w:val="000000" w:themeColor="text1"/>
          <w:szCs w:val="24"/>
        </w:rPr>
        <w:t xml:space="preserve"> como eje inspirador el principio de SALUD EN TODAS LAS POLÍTICAS, </w:t>
      </w:r>
      <w:r w:rsidRPr="003A5E8C">
        <w:rPr>
          <w:rFonts w:asciiTheme="minorHAnsi" w:hAnsiTheme="minorHAnsi" w:cstheme="minorHAnsi"/>
          <w:color w:val="000000" w:themeColor="text1"/>
          <w:szCs w:val="24"/>
        </w:rPr>
        <w:t>según el cual las políticas a favor de la salud de las personas deben formar parte de la acción de todo el sector público, no sólo del sanitario.</w:t>
      </w:r>
      <w:r w:rsidR="00A25539">
        <w:rPr>
          <w:rFonts w:asciiTheme="minorHAnsi" w:hAnsiTheme="minorHAnsi" w:cstheme="minorHAnsi"/>
          <w:color w:val="000000" w:themeColor="text1"/>
          <w:szCs w:val="24"/>
        </w:rPr>
        <w:t xml:space="preserve"> Y se presta especial atención al riesgo de sufrir nuevas epidemias o pandemias. </w:t>
      </w:r>
    </w:p>
    <w:p w14:paraId="130EE314" w14:textId="77777777" w:rsidR="00CD5075" w:rsidRPr="00CD5075" w:rsidRDefault="00CD5075" w:rsidP="00347B28">
      <w:pPr>
        <w:jc w:val="both"/>
        <w:rPr>
          <w:rFonts w:asciiTheme="minorHAnsi" w:hAnsiTheme="minorHAnsi" w:cstheme="minorHAnsi"/>
          <w:color w:val="000000" w:themeColor="text1"/>
          <w:szCs w:val="24"/>
        </w:rPr>
      </w:pPr>
    </w:p>
    <w:p w14:paraId="3D2A39ED" w14:textId="77777777" w:rsidR="003435EC" w:rsidRPr="00CD5075" w:rsidRDefault="003435EC" w:rsidP="00347B28">
      <w:pPr>
        <w:jc w:val="both"/>
        <w:rPr>
          <w:rFonts w:asciiTheme="minorHAnsi" w:hAnsiTheme="minorHAnsi" w:cstheme="minorHAnsi"/>
          <w:color w:val="000000" w:themeColor="text1"/>
          <w:szCs w:val="24"/>
        </w:rPr>
      </w:pPr>
    </w:p>
    <w:p w14:paraId="17FD13C3" w14:textId="77777777" w:rsidR="008D73A1" w:rsidRPr="00CD5075" w:rsidRDefault="008D73A1" w:rsidP="00347B28">
      <w:pPr>
        <w:jc w:val="both"/>
        <w:rPr>
          <w:rFonts w:asciiTheme="minorHAnsi" w:hAnsiTheme="minorHAnsi" w:cstheme="minorHAnsi"/>
          <w:b/>
          <w:color w:val="000000" w:themeColor="text1"/>
          <w:szCs w:val="24"/>
        </w:rPr>
      </w:pPr>
      <w:r w:rsidRPr="00CD5075">
        <w:rPr>
          <w:rFonts w:asciiTheme="minorHAnsi" w:hAnsiTheme="minorHAnsi" w:cstheme="minorHAnsi"/>
          <w:b/>
          <w:color w:val="000000" w:themeColor="text1"/>
          <w:szCs w:val="24"/>
        </w:rPr>
        <w:t>3.- Objetivos del proyecto normativo que se pretende elaborar</w:t>
      </w:r>
    </w:p>
    <w:p w14:paraId="62EBF16F"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lang w:val="es-ES"/>
        </w:rPr>
      </w:pPr>
      <w:r w:rsidRPr="00CD5075">
        <w:rPr>
          <w:rFonts w:asciiTheme="minorHAnsi" w:hAnsiTheme="minorHAnsi" w:cstheme="minorHAnsi"/>
          <w:color w:val="000000" w:themeColor="text1"/>
          <w:szCs w:val="24"/>
          <w:lang w:val="es-ES"/>
        </w:rPr>
        <w:t>Adoptar la estrategia de Salud en Todas las Políticas y el enfoque de los determinantes sociales de la salud, siguiendo las prioridades mundiales y europeas en materia de salud.</w:t>
      </w:r>
    </w:p>
    <w:p w14:paraId="109A281D"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lang w:val="es-ES"/>
        </w:rPr>
      </w:pPr>
      <w:r w:rsidRPr="00CD5075">
        <w:rPr>
          <w:rFonts w:asciiTheme="minorHAnsi" w:hAnsiTheme="minorHAnsi" w:cstheme="minorHAnsi"/>
          <w:color w:val="000000" w:themeColor="text1"/>
          <w:szCs w:val="24"/>
          <w:lang w:val="es-ES"/>
        </w:rPr>
        <w:t>Promover la salud y el bienestar de las personas, priorizando la orientación comunitaria e intersectorial en las actuaciones.</w:t>
      </w:r>
    </w:p>
    <w:p w14:paraId="05018C86"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lang w:val="es-ES"/>
        </w:rPr>
      </w:pPr>
      <w:r w:rsidRPr="00CD5075">
        <w:rPr>
          <w:rFonts w:asciiTheme="minorHAnsi" w:hAnsiTheme="minorHAnsi" w:cstheme="minorHAnsi"/>
          <w:color w:val="000000" w:themeColor="text1"/>
          <w:szCs w:val="24"/>
          <w:lang w:val="es-ES"/>
        </w:rPr>
        <w:t>Potenciar el trabajo colaborativo entre las administraciones públicas en materia de salud y bienestar de la población, intensificándolo en las intervenciones locales.</w:t>
      </w:r>
    </w:p>
    <w:p w14:paraId="277895B2"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lang w:val="es-ES"/>
        </w:rPr>
      </w:pPr>
      <w:r w:rsidRPr="00CD5075">
        <w:rPr>
          <w:rFonts w:asciiTheme="minorHAnsi" w:hAnsiTheme="minorHAnsi" w:cstheme="minorHAnsi"/>
          <w:color w:val="000000" w:themeColor="text1"/>
          <w:szCs w:val="24"/>
          <w:lang w:val="es-ES"/>
        </w:rPr>
        <w:t>Incluir a las comunidades, los movimientos sociales y la sociedad civil en la planificación, desarrollo y evaluación de las intervenciones.</w:t>
      </w:r>
    </w:p>
    <w:p w14:paraId="58139D29"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lang w:val="es-ES"/>
        </w:rPr>
      </w:pPr>
      <w:r w:rsidRPr="00CD5075">
        <w:rPr>
          <w:rFonts w:asciiTheme="minorHAnsi" w:hAnsiTheme="minorHAnsi" w:cstheme="minorHAnsi"/>
          <w:color w:val="000000" w:themeColor="text1"/>
          <w:szCs w:val="24"/>
          <w:lang w:val="es-ES"/>
        </w:rPr>
        <w:t>Analizar el impacto sobre la salud de las personas y las afecciones sobre el medio físico de las distintas políticas sectoriales.</w:t>
      </w:r>
    </w:p>
    <w:p w14:paraId="03812363" w14:textId="77777777" w:rsidR="003435EC" w:rsidRPr="00CD5075" w:rsidRDefault="003435EC" w:rsidP="003435EC">
      <w:pPr>
        <w:pStyle w:val="Prrafodelista"/>
        <w:numPr>
          <w:ilvl w:val="0"/>
          <w:numId w:val="4"/>
        </w:numPr>
        <w:spacing w:after="120" w:line="320" w:lineRule="exact"/>
        <w:ind w:right="-568"/>
        <w:jc w:val="both"/>
        <w:rPr>
          <w:rFonts w:asciiTheme="minorHAnsi" w:hAnsiTheme="minorHAnsi" w:cstheme="minorHAnsi"/>
          <w:color w:val="000000" w:themeColor="text1"/>
          <w:szCs w:val="24"/>
          <w:lang w:val="es-ES"/>
        </w:rPr>
      </w:pPr>
      <w:r w:rsidRPr="00CD5075">
        <w:rPr>
          <w:rFonts w:asciiTheme="minorHAnsi" w:hAnsiTheme="minorHAnsi" w:cstheme="minorHAnsi"/>
          <w:color w:val="000000" w:themeColor="text1"/>
          <w:szCs w:val="24"/>
          <w:lang w:val="es-ES"/>
        </w:rPr>
        <w:t>Y, desde un enfoque colaborativo, trabajar en coordinación desde todas las administraciones públicas y junto a otras y otros agentes concernidos, para impulsar la promoción de la salud y los entornos y estilos de vida saludables, e incidir positivamente en los determinantes sociales de la salud que afectan a las personas.</w:t>
      </w:r>
    </w:p>
    <w:p w14:paraId="0C373940" w14:textId="77777777" w:rsidR="003435EC" w:rsidRPr="00CD5075" w:rsidRDefault="003435EC" w:rsidP="003435EC">
      <w:pPr>
        <w:jc w:val="both"/>
        <w:rPr>
          <w:rFonts w:asciiTheme="minorHAnsi" w:hAnsiTheme="minorHAnsi" w:cstheme="minorHAnsi"/>
          <w:color w:val="000000" w:themeColor="text1"/>
          <w:szCs w:val="24"/>
        </w:rPr>
      </w:pPr>
    </w:p>
    <w:p w14:paraId="3D9C0D23" w14:textId="77777777" w:rsidR="008D73A1" w:rsidRPr="00CD5075" w:rsidRDefault="008D73A1" w:rsidP="00347B28">
      <w:pPr>
        <w:jc w:val="both"/>
        <w:rPr>
          <w:rFonts w:asciiTheme="minorHAnsi" w:hAnsiTheme="minorHAnsi" w:cstheme="minorHAnsi"/>
          <w:color w:val="000000" w:themeColor="text1"/>
          <w:szCs w:val="24"/>
        </w:rPr>
      </w:pPr>
    </w:p>
    <w:p w14:paraId="26B0DD18" w14:textId="77777777" w:rsidR="008D73A1" w:rsidRPr="00CD5075" w:rsidRDefault="008D73A1" w:rsidP="00347B28">
      <w:pPr>
        <w:jc w:val="both"/>
        <w:rPr>
          <w:rFonts w:asciiTheme="minorHAnsi" w:hAnsiTheme="minorHAnsi" w:cstheme="minorHAnsi"/>
          <w:b/>
          <w:color w:val="000000" w:themeColor="text1"/>
          <w:szCs w:val="24"/>
        </w:rPr>
      </w:pPr>
      <w:r w:rsidRPr="00CD5075">
        <w:rPr>
          <w:rFonts w:asciiTheme="minorHAnsi" w:hAnsiTheme="minorHAnsi" w:cstheme="minorHAnsi"/>
          <w:b/>
          <w:color w:val="000000" w:themeColor="text1"/>
          <w:szCs w:val="24"/>
        </w:rPr>
        <w:t>4.- Posibles soluciones alternativas regulatorias y no regulatorias</w:t>
      </w:r>
    </w:p>
    <w:p w14:paraId="6A1EB257" w14:textId="77777777" w:rsidR="008D73A1" w:rsidRPr="00CD5075" w:rsidRDefault="008D73A1" w:rsidP="00347B28">
      <w:pPr>
        <w:jc w:val="both"/>
        <w:rPr>
          <w:rFonts w:asciiTheme="minorHAnsi" w:hAnsiTheme="minorHAnsi" w:cstheme="minorHAnsi"/>
          <w:color w:val="000000" w:themeColor="text1"/>
          <w:szCs w:val="24"/>
        </w:rPr>
      </w:pPr>
    </w:p>
    <w:p w14:paraId="36AC9E87" w14:textId="77777777" w:rsidR="008D73A1" w:rsidRPr="00CD5075" w:rsidRDefault="008D73A1" w:rsidP="00347B28">
      <w:pPr>
        <w:jc w:val="both"/>
        <w:rPr>
          <w:rFonts w:asciiTheme="minorHAnsi" w:hAnsiTheme="minorHAnsi" w:cstheme="minorHAnsi"/>
          <w:color w:val="000000" w:themeColor="text1"/>
          <w:szCs w:val="24"/>
        </w:rPr>
      </w:pPr>
      <w:r w:rsidRPr="00CD5075">
        <w:rPr>
          <w:rFonts w:asciiTheme="minorHAnsi" w:hAnsiTheme="minorHAnsi" w:cstheme="minorHAnsi"/>
          <w:color w:val="000000" w:themeColor="text1"/>
          <w:szCs w:val="24"/>
        </w:rPr>
        <w:t xml:space="preserve">Dadas las circunstancias expuestas en los apartados precedentes, la elaboración de este </w:t>
      </w:r>
      <w:r w:rsidR="00CD5075" w:rsidRPr="00CD5075">
        <w:rPr>
          <w:rFonts w:asciiTheme="minorHAnsi" w:hAnsiTheme="minorHAnsi" w:cstheme="minorHAnsi"/>
          <w:color w:val="000000" w:themeColor="text1"/>
          <w:szCs w:val="24"/>
        </w:rPr>
        <w:t xml:space="preserve">Anteproyecto de Ley </w:t>
      </w:r>
      <w:r w:rsidRPr="00CD5075">
        <w:rPr>
          <w:rFonts w:asciiTheme="minorHAnsi" w:hAnsiTheme="minorHAnsi" w:cstheme="minorHAnsi"/>
          <w:color w:val="000000" w:themeColor="text1"/>
          <w:szCs w:val="24"/>
        </w:rPr>
        <w:t>se presenta como necesaria, sin que puedan apreciarse otras soluciones alternativas.</w:t>
      </w:r>
    </w:p>
    <w:sectPr w:rsidR="008D73A1" w:rsidRPr="00CD5075">
      <w:head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3F839" w14:textId="77777777" w:rsidR="006170A0" w:rsidRDefault="006170A0">
      <w:r>
        <w:separator/>
      </w:r>
    </w:p>
  </w:endnote>
  <w:endnote w:type="continuationSeparator" w:id="0">
    <w:p w14:paraId="4F8331BC" w14:textId="77777777" w:rsidR="006170A0" w:rsidRDefault="0061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9D99" w14:textId="77777777" w:rsidR="00EC2E5A" w:rsidRDefault="00EC2E5A" w:rsidP="00EC2E5A">
    <w:pPr>
      <w:pStyle w:val="Piedepgina"/>
      <w:tabs>
        <w:tab w:val="clear" w:pos="9071"/>
      </w:tabs>
      <w:jc w:val="center"/>
      <w:rPr>
        <w:rFonts w:ascii="Arial" w:hAnsi="Arial"/>
        <w:sz w:val="13"/>
      </w:rPr>
    </w:pPr>
    <w:r>
      <w:rPr>
        <w:rFonts w:ascii="Arial" w:hAnsi="Arial"/>
        <w:sz w:val="13"/>
      </w:rPr>
      <w:t>Donostia - San Sebastian, 1 –  01010 VITORIA-GASTEIZ</w:t>
    </w:r>
  </w:p>
  <w:p w14:paraId="1CD7FEF4" w14:textId="77777777" w:rsidR="00EC2E5A" w:rsidRDefault="00EC2E5A" w:rsidP="00EC2E5A">
    <w:pPr>
      <w:pStyle w:val="Piedepgina"/>
      <w:tabs>
        <w:tab w:val="clear" w:pos="9071"/>
      </w:tabs>
      <w:jc w:val="center"/>
      <w:rPr>
        <w:rFonts w:ascii="Arial" w:hAnsi="Arial"/>
        <w:sz w:val="13"/>
      </w:rPr>
    </w:pPr>
    <w:r w:rsidRPr="00B64C1C">
      <w:rPr>
        <w:rFonts w:ascii="Arial" w:hAnsi="Arial"/>
        <w:sz w:val="13"/>
        <w:lang w:val="it-IT"/>
      </w:rPr>
      <w:t xml:space="preserve">Tfno. 945 01 </w:t>
    </w:r>
    <w:r>
      <w:rPr>
        <w:rFonts w:ascii="Arial" w:hAnsi="Arial"/>
        <w:sz w:val="13"/>
        <w:lang w:val="it-IT"/>
      </w:rPr>
      <w:t>64</w:t>
    </w:r>
    <w:r w:rsidRPr="00B64C1C">
      <w:rPr>
        <w:rFonts w:ascii="Arial" w:hAnsi="Arial"/>
        <w:sz w:val="13"/>
        <w:lang w:val="it-IT"/>
      </w:rPr>
      <w:t xml:space="preserve"> </w:t>
    </w:r>
    <w:r>
      <w:rPr>
        <w:rFonts w:ascii="Arial" w:hAnsi="Arial"/>
        <w:sz w:val="13"/>
        <w:lang w:val="it-IT"/>
      </w:rPr>
      <w:t>66</w:t>
    </w:r>
    <w:r w:rsidRPr="00B64C1C">
      <w:rPr>
        <w:rFonts w:ascii="Arial" w:hAnsi="Arial"/>
        <w:sz w:val="13"/>
        <w:lang w:val="it-IT"/>
      </w:rPr>
      <w:t xml:space="preserve"> – Fax 945 01 93 01 – E-mail: servicios-san@ej-gv.es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A7D0F" w14:textId="77777777" w:rsidR="006170A0" w:rsidRDefault="006170A0">
      <w:r>
        <w:separator/>
      </w:r>
    </w:p>
  </w:footnote>
  <w:footnote w:type="continuationSeparator" w:id="0">
    <w:p w14:paraId="438A3636" w14:textId="77777777" w:rsidR="006170A0" w:rsidRDefault="0061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072A" w14:textId="77777777" w:rsidR="00162EAC" w:rsidRDefault="00162EAC">
    <w:pPr>
      <w:pStyle w:val="Encabezado"/>
      <w:jc w:val="center"/>
    </w:pPr>
    <w:r>
      <w:rPr>
        <w:noProof/>
      </w:rPr>
      <w:object w:dxaOrig="11549" w:dyaOrig="1410" w14:anchorId="5A5B3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85169115" r:id="rId2"/>
      </w:object>
    </w:r>
  </w:p>
  <w:p w14:paraId="16F8B3B2" w14:textId="77777777" w:rsidR="00162EAC" w:rsidRDefault="00162E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2042" w14:textId="77777777" w:rsidR="003B4E8A" w:rsidRDefault="003B4E8A" w:rsidP="003B4E8A">
    <w:pPr>
      <w:pStyle w:val="Encabezado"/>
      <w:jc w:val="center"/>
    </w:pPr>
    <w:r>
      <w:rPr>
        <w:rFonts w:ascii="Arial" w:hAnsi="Arial"/>
        <w:noProof/>
        <w:sz w:val="16"/>
      </w:rPr>
      <w:object w:dxaOrig="18028" w:dyaOrig="2235" w14:anchorId="790B5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85169116" r:id="rId2"/>
      </w:object>
    </w:r>
  </w:p>
  <w:p w14:paraId="01863DD3" w14:textId="77777777" w:rsidR="00162EAC" w:rsidRDefault="003B4E8A" w:rsidP="003B4E8A">
    <w:pPr>
      <w:pStyle w:val="Encabezado"/>
      <w:tabs>
        <w:tab w:val="clear" w:pos="4819"/>
        <w:tab w:val="center" w:pos="5954"/>
        <w:tab w:val="right" w:pos="9923"/>
      </w:tabs>
      <w:ind w:left="1288" w:right="-142"/>
      <w:rPr>
        <w:rFonts w:ascii="Arial" w:hAnsi="Arial"/>
        <w:b/>
        <w:sz w:val="14"/>
        <w:szCs w:val="14"/>
      </w:rPr>
    </w:pPr>
    <w:r w:rsidRPr="003B4E8A">
      <w:rPr>
        <w:rFonts w:ascii="Arial" w:hAnsi="Arial"/>
        <w:b/>
        <w:sz w:val="14"/>
        <w:szCs w:val="14"/>
      </w:rPr>
      <w:t>OSASUN SAILA</w:t>
    </w:r>
    <w:r w:rsidRPr="003B4E8A">
      <w:rPr>
        <w:rFonts w:ascii="Arial" w:hAnsi="Arial"/>
        <w:b/>
        <w:sz w:val="14"/>
        <w:szCs w:val="14"/>
      </w:rPr>
      <w:tab/>
      <w:t>DEPARTAMENTO DE SALUD</w:t>
    </w:r>
  </w:p>
  <w:p w14:paraId="15FE83D3" w14:textId="77777777" w:rsidR="003B4E8A" w:rsidRPr="003B4E8A" w:rsidRDefault="003B4E8A" w:rsidP="003B4E8A">
    <w:pPr>
      <w:pStyle w:val="Encabezado"/>
      <w:tabs>
        <w:tab w:val="clear" w:pos="4819"/>
        <w:tab w:val="center" w:pos="5954"/>
        <w:tab w:val="right" w:pos="9923"/>
      </w:tabs>
      <w:ind w:left="1288" w:right="-142"/>
      <w:rPr>
        <w:rFonts w:ascii="Arial" w:hAnsi="Arial"/>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7876"/>
    <w:multiLevelType w:val="hybridMultilevel"/>
    <w:tmpl w:val="D1D218F0"/>
    <w:lvl w:ilvl="0" w:tplc="29E483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8947FF"/>
    <w:multiLevelType w:val="hybridMultilevel"/>
    <w:tmpl w:val="60CE59D4"/>
    <w:lvl w:ilvl="0" w:tplc="BFDE58D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7A57C1"/>
    <w:multiLevelType w:val="hybridMultilevel"/>
    <w:tmpl w:val="8BB29310"/>
    <w:lvl w:ilvl="0" w:tplc="93F0C5C2">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 w15:restartNumberingAfterBreak="0">
    <w:nsid w:val="77D16668"/>
    <w:multiLevelType w:val="hybridMultilevel"/>
    <w:tmpl w:val="F946B6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A2"/>
    <w:rsid w:val="000055A6"/>
    <w:rsid w:val="000224EC"/>
    <w:rsid w:val="00054CA2"/>
    <w:rsid w:val="00097FA6"/>
    <w:rsid w:val="000B6D4D"/>
    <w:rsid w:val="000C3421"/>
    <w:rsid w:val="001456E1"/>
    <w:rsid w:val="00162EAC"/>
    <w:rsid w:val="001D0EAE"/>
    <w:rsid w:val="002312F1"/>
    <w:rsid w:val="002410F0"/>
    <w:rsid w:val="003212A4"/>
    <w:rsid w:val="003328B7"/>
    <w:rsid w:val="003435EC"/>
    <w:rsid w:val="00347B28"/>
    <w:rsid w:val="003517E4"/>
    <w:rsid w:val="003607C5"/>
    <w:rsid w:val="00362D95"/>
    <w:rsid w:val="003A5E8C"/>
    <w:rsid w:val="003B4E8A"/>
    <w:rsid w:val="003C74C9"/>
    <w:rsid w:val="004254FA"/>
    <w:rsid w:val="004D3394"/>
    <w:rsid w:val="00506BEB"/>
    <w:rsid w:val="005652A0"/>
    <w:rsid w:val="00596E98"/>
    <w:rsid w:val="005E4229"/>
    <w:rsid w:val="006170A0"/>
    <w:rsid w:val="00642D8E"/>
    <w:rsid w:val="0066418B"/>
    <w:rsid w:val="006809F5"/>
    <w:rsid w:val="006D4C98"/>
    <w:rsid w:val="006D7B22"/>
    <w:rsid w:val="00713652"/>
    <w:rsid w:val="00740398"/>
    <w:rsid w:val="00793ADD"/>
    <w:rsid w:val="007C057B"/>
    <w:rsid w:val="007C72A2"/>
    <w:rsid w:val="008230EC"/>
    <w:rsid w:val="00892219"/>
    <w:rsid w:val="008D73A1"/>
    <w:rsid w:val="008F3FD0"/>
    <w:rsid w:val="009154A0"/>
    <w:rsid w:val="00974F28"/>
    <w:rsid w:val="009B64C2"/>
    <w:rsid w:val="009C2D8E"/>
    <w:rsid w:val="00A15136"/>
    <w:rsid w:val="00A25539"/>
    <w:rsid w:val="00A33B05"/>
    <w:rsid w:val="00A42A9A"/>
    <w:rsid w:val="00B22CC1"/>
    <w:rsid w:val="00B5071B"/>
    <w:rsid w:val="00B9434B"/>
    <w:rsid w:val="00BB64D9"/>
    <w:rsid w:val="00BE6DD4"/>
    <w:rsid w:val="00CA761E"/>
    <w:rsid w:val="00CD5075"/>
    <w:rsid w:val="00CD6039"/>
    <w:rsid w:val="00CE629A"/>
    <w:rsid w:val="00D00421"/>
    <w:rsid w:val="00D85EA1"/>
    <w:rsid w:val="00E26AA4"/>
    <w:rsid w:val="00E5100A"/>
    <w:rsid w:val="00E547F2"/>
    <w:rsid w:val="00E775E7"/>
    <w:rsid w:val="00EB2BB8"/>
    <w:rsid w:val="00EB6CCE"/>
    <w:rsid w:val="00EC2E5A"/>
    <w:rsid w:val="00F06C0F"/>
    <w:rsid w:val="00F4375F"/>
    <w:rsid w:val="00F814A2"/>
    <w:rsid w:val="00FE7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2DF6AC9A"/>
  <w15:docId w15:val="{6BFFC167-04AA-4970-A2E2-ADA31717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2F1"/>
    <w:rPr>
      <w:sz w:val="24"/>
      <w:lang w:val="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Pr>
      <w:sz w:val="16"/>
    </w:rPr>
  </w:style>
  <w:style w:type="paragraph" w:styleId="Textocomentario">
    <w:name w:val="annotation text"/>
    <w:basedOn w:val="Normal"/>
    <w:link w:val="TextocomentarioCar"/>
    <w:uiPriority w:val="99"/>
    <w:semiHidden/>
    <w:rPr>
      <w:sz w:val="20"/>
    </w:rPr>
  </w:style>
  <w:style w:type="paragraph" w:styleId="Piedepgina">
    <w:name w:val="footer"/>
    <w:basedOn w:val="Normal"/>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
    <w:name w:val="Body Text"/>
    <w:basedOn w:val="Normal"/>
    <w:rsid w:val="002312F1"/>
    <w:pPr>
      <w:tabs>
        <w:tab w:val="left" w:pos="567"/>
      </w:tabs>
      <w:ind w:right="-568"/>
      <w:jc w:val="both"/>
    </w:pPr>
    <w:rPr>
      <w:rFonts w:ascii="Arial" w:hAnsi="Arial"/>
      <w:sz w:val="22"/>
    </w:rPr>
  </w:style>
  <w:style w:type="paragraph" w:styleId="Textodeglobo">
    <w:name w:val="Balloon Text"/>
    <w:basedOn w:val="Normal"/>
    <w:semiHidden/>
    <w:rsid w:val="00054CA2"/>
    <w:rPr>
      <w:rFonts w:ascii="Tahoma" w:hAnsi="Tahoma" w:cs="Tahoma"/>
      <w:sz w:val="16"/>
      <w:szCs w:val="16"/>
    </w:rPr>
  </w:style>
  <w:style w:type="paragraph" w:styleId="Asuntodelcomentario">
    <w:name w:val="annotation subject"/>
    <w:basedOn w:val="Textocomentario"/>
    <w:next w:val="Textocomentario"/>
    <w:link w:val="AsuntodelcomentarioCar"/>
    <w:rsid w:val="000C3421"/>
    <w:rPr>
      <w:b/>
      <w:bCs/>
    </w:rPr>
  </w:style>
  <w:style w:type="character" w:customStyle="1" w:styleId="TextocomentarioCar">
    <w:name w:val="Texto comentario Car"/>
    <w:link w:val="Textocomentario"/>
    <w:uiPriority w:val="99"/>
    <w:semiHidden/>
    <w:rsid w:val="000C3421"/>
    <w:rPr>
      <w:lang w:val="es-ES_tradnl"/>
    </w:rPr>
  </w:style>
  <w:style w:type="character" w:customStyle="1" w:styleId="AsuntodelcomentarioCar">
    <w:name w:val="Asunto del comentario Car"/>
    <w:link w:val="Asuntodelcomentario"/>
    <w:rsid w:val="000C3421"/>
    <w:rPr>
      <w:b/>
      <w:bCs/>
      <w:lang w:val="es-ES_tradnl"/>
    </w:rPr>
  </w:style>
  <w:style w:type="paragraph" w:styleId="Prrafodelista">
    <w:name w:val="List Paragraph"/>
    <w:basedOn w:val="Normal"/>
    <w:uiPriority w:val="34"/>
    <w:qFormat/>
    <w:rsid w:val="00EB6CCE"/>
    <w:pPr>
      <w:ind w:left="720"/>
      <w:contextualSpacing/>
    </w:pPr>
  </w:style>
  <w:style w:type="character" w:customStyle="1" w:styleId="EncabezadoCar">
    <w:name w:val="Encabezado Car"/>
    <w:basedOn w:val="Fuentedeprrafopredeter"/>
    <w:link w:val="Encabezado"/>
    <w:uiPriority w:val="99"/>
    <w:rsid w:val="003B4E8A"/>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2" ma:contentTypeDescription="Create a new document." ma:contentTypeScope="" ma:versionID="ddef7847c840cd3ce701fab305fa8a89">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1965fa0775d39fed2b7381fe0a62fa09"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1AD6F-C8F1-43E9-85FA-AEEB15F4C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03B16-9C38-42F3-8841-27484583E729}">
  <ds:schemaRefs>
    <ds:schemaRef ds:uri="http://schemas.microsoft.com/sharepoint/v3/contenttype/forms"/>
  </ds:schemaRefs>
</ds:datastoreItem>
</file>

<file path=customXml/itemProps3.xml><?xml version="1.0" encoding="utf-8"?>
<ds:datastoreItem xmlns:ds="http://schemas.openxmlformats.org/officeDocument/2006/customXml" ds:itemID="{B409E83E-3A73-492E-973E-F17719A0C07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2181b18d-d5bb-4661-9cbe-9a09a103df1c"/>
    <ds:schemaRef ds:uri="0bedec0e-ce89-4f71-aad7-765f6d56eea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4070</Characters>
  <Application>Microsoft Office Word</Application>
  <DocSecurity>0</DocSecurity>
  <Lines>33</Lines>
  <Paragraphs>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Ortiz Aranzabe, Saioa</dc:creator>
  <cp:lastModifiedBy>Ortiz Aranzabe, Saioa</cp:lastModifiedBy>
  <cp:revision>3</cp:revision>
  <cp:lastPrinted>2019-09-18T12:21:00Z</cp:lastPrinted>
  <dcterms:created xsi:type="dcterms:W3CDTF">2021-06-11T08:37:00Z</dcterms:created>
  <dcterms:modified xsi:type="dcterms:W3CDTF">2021-06-14T07:46:00Z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